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0" w:rsidRPr="00FC1A7C" w:rsidRDefault="00A853B0" w:rsidP="00A853B0">
      <w:pPr>
        <w:autoSpaceDE w:val="0"/>
        <w:autoSpaceDN w:val="0"/>
        <w:adjustRightInd w:val="0"/>
        <w:jc w:val="center"/>
        <w:outlineLvl w:val="2"/>
        <w:rPr>
          <w:rFonts w:ascii="PF Din Text Comp Pro Medium" w:hAnsi="PF Din Text Comp Pro Medium"/>
          <w:b/>
          <w:bCs/>
          <w:color w:val="0070C0"/>
          <w:sz w:val="40"/>
          <w:szCs w:val="40"/>
        </w:rPr>
      </w:pPr>
      <w:bookmarkStart w:id="0" w:name="_GoBack"/>
      <w:r w:rsidRPr="00FC1A7C">
        <w:rPr>
          <w:rFonts w:ascii="PF Din Text Comp Pro Medium" w:hAnsi="PF Din Text Comp Pro Medium"/>
          <w:b/>
          <w:bCs/>
          <w:color w:val="0070C0"/>
          <w:sz w:val="40"/>
          <w:szCs w:val="40"/>
        </w:rPr>
        <w:t>Расширен перечень услуг налоговой службы, предоставля</w:t>
      </w:r>
      <w:r w:rsidRPr="00FC1A7C">
        <w:rPr>
          <w:rFonts w:ascii="PF Din Text Comp Pro Medium" w:hAnsi="PF Din Text Comp Pro Medium"/>
          <w:b/>
          <w:bCs/>
          <w:color w:val="0070C0"/>
          <w:sz w:val="40"/>
          <w:szCs w:val="40"/>
        </w:rPr>
        <w:t>е</w:t>
      </w:r>
      <w:r w:rsidRPr="00FC1A7C">
        <w:rPr>
          <w:rFonts w:ascii="PF Din Text Comp Pro Medium" w:hAnsi="PF Din Text Comp Pro Medium"/>
          <w:b/>
          <w:bCs/>
          <w:color w:val="0070C0"/>
          <w:sz w:val="40"/>
          <w:szCs w:val="40"/>
        </w:rPr>
        <w:t>мых в МФЦ</w:t>
      </w:r>
    </w:p>
    <w:bookmarkEnd w:id="0"/>
    <w:p w:rsidR="00A853B0" w:rsidRDefault="00A853B0" w:rsidP="00A853B0">
      <w:pPr>
        <w:pStyle w:val="a9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</w:p>
    <w:p w:rsidR="00A853B0" w:rsidRPr="00D94EFC" w:rsidRDefault="00A853B0" w:rsidP="00A853B0">
      <w:pPr>
        <w:pStyle w:val="a9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С 1 ноября 2014 года в многофункциональных центрах Челябинской области оказываются следующие гос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у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дарственные услуги налоговых органов: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зяйств;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proofErr w:type="gramStart"/>
      <w:r w:rsidRPr="00D94EFC">
        <w:rPr>
          <w:rFonts w:ascii="PF Din Text Cond Pro Light" w:hAnsi="PF Din Text Cond Pro Light"/>
          <w:color w:val="000000"/>
          <w:sz w:val="26"/>
          <w:szCs w:val="26"/>
        </w:rPr>
        <w:t>Бесплатное информирование (в том числе в письменной форме) налогоплательщиков, плател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ь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щиков сборов, плательщиков страховых взносов и налоговых агентов о действующих налогах и сборах, законод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а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я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занностях налогоплательщиков, плательщиков сборов, плательщиков страховых взносов и нал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говых агентов, полномочиях налоговых органов</w:t>
      </w:r>
      <w:proofErr w:type="gramEnd"/>
      <w:r w:rsidRPr="00D94EFC">
        <w:rPr>
          <w:rFonts w:ascii="PF Din Text Cond Pro Light" w:hAnsi="PF Din Text Cond Pro Light"/>
          <w:color w:val="000000"/>
          <w:sz w:val="26"/>
          <w:szCs w:val="26"/>
        </w:rPr>
        <w:t xml:space="preserve">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н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тов);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Предоставление заинтересованным лицам сведений, содержащихся в реестре дисквалифицир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ванных лиц;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дений, содержащих налоговую тайну);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Предоставление сведений и документов, содержащихся в Едином государственном реестре юр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дических лиц и содержащихся в Едином государственном реестре индивидуальных предприн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мателей (в части предоставления по запросам физических и юридических лиц выписок из ук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а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занных реестров, за исключением сведений, содержащих сведения ограниченн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го доступа);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Выдача платежных документов на уплату задолженности по транспортному налогу, налогу на имущество физических лиц и земельному налогу (форма № ПД н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а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лог);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заявления физического лица о постановке на учет в налоговом органе и выдача (повто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р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ная выдача) физич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скому лицу свидетельства о постановке на учет;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заявления о доступе к личному кабинету налогоплательщика для ф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зических лиц;</w:t>
      </w:r>
    </w:p>
    <w:p w:rsidR="00A853B0" w:rsidRPr="00B141C6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B141C6">
        <w:rPr>
          <w:rFonts w:ascii="PF Din Text Cond Pro Light" w:hAnsi="PF Din Text Cond Pro Light"/>
          <w:color w:val="000000"/>
          <w:sz w:val="26"/>
          <w:szCs w:val="26"/>
        </w:rPr>
        <w:t>Прием заявления о выдаче налогового уведомления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заявления физического лица о предоставлении налоговой льготы по транспортному нал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гу, земельному налогу, налогу на имущество физ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ческих лиц;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уведомления о выбранных объектах налогообложения, в отношении которых предоста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в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ляется налоговая льгота по налогу на имущество физич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ских лиц;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уведомления о выбранном земельном участке, в отношении которого применяется налоговый вычет по з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мельному налогу;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заявления о гибели или уничтожении объекта налогообложения по налогу на имущество физич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ских лиц;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от налогоплательщиков, являющихся физическими лицами, налоговых деклараций по налогу на доходы физических лиц  (форма 3-НДФЛ) на бумажном н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о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 xml:space="preserve">сителе. 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заявления о гибели или уничтожении объекта налогообложения по транспортному налогу (с 01.01.2021);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ваемым физическими лицами (с 01.01.2021).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запроса о предоставлении справки о состоянии расчетов по налогам, сборам, страховым взносам, п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 xml:space="preserve">ням,  штрафам, процентам; 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lastRenderedPageBreak/>
        <w:t>Прием запроса о предоставлении актам совместной сверки расчетов по налогам, сборам, страховым взносам, пеням, штрафам, процентам;</w:t>
      </w:r>
    </w:p>
    <w:p w:rsidR="00A853B0" w:rsidRPr="00D94EFC" w:rsidRDefault="00A853B0" w:rsidP="00A853B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color w:val="000000"/>
          <w:sz w:val="26"/>
          <w:szCs w:val="26"/>
        </w:rPr>
        <w:t>Прием заявления о предоставлении налогоплательщиком - индивидуальным предприним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а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телем, нотариусом, занимающимся частной практикой, адвокатом, учредившим адвокатский каб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нет, физическим лицом, не являющи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м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ся   индивидуальным предпринимателем, налоговому органу адреса  для направления  по почте документов, которые используются налоговыми органами при реализации своих полномочий в отношениях, регулируемых законодател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>ь</w:t>
      </w:r>
      <w:r w:rsidRPr="00D94EFC">
        <w:rPr>
          <w:rFonts w:ascii="PF Din Text Cond Pro Light" w:hAnsi="PF Din Text Cond Pro Light"/>
          <w:color w:val="000000"/>
          <w:sz w:val="26"/>
          <w:szCs w:val="26"/>
        </w:rPr>
        <w:t xml:space="preserve">ством о налогах и сборах. </w:t>
      </w:r>
    </w:p>
    <w:p w:rsidR="00A853B0" w:rsidRPr="00B141C6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D94EFC">
        <w:rPr>
          <w:rFonts w:ascii="PF Din Text Cond Pro Light" w:hAnsi="PF Din Text Cond Pro Light"/>
          <w:b/>
          <w:color w:val="000000"/>
          <w:sz w:val="26"/>
          <w:szCs w:val="26"/>
        </w:rPr>
        <w:t xml:space="preserve">     </w:t>
      </w:r>
      <w:r w:rsidRPr="00B141C6">
        <w:rPr>
          <w:rFonts w:ascii="PF Din Text Cond Pro Light" w:hAnsi="PF Din Text Cond Pro Light"/>
          <w:color w:val="000000"/>
          <w:sz w:val="26"/>
          <w:szCs w:val="26"/>
        </w:rPr>
        <w:t>Прием заявления о прекращении исчисления налога в связи с принудительным изъятием транспортного средства;</w:t>
      </w:r>
    </w:p>
    <w:p w:rsidR="00A853B0" w:rsidRPr="00B141C6" w:rsidRDefault="00A853B0" w:rsidP="00A853B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t xml:space="preserve">      </w:t>
      </w:r>
      <w:r w:rsidRPr="00B141C6">
        <w:rPr>
          <w:rFonts w:ascii="PF Din Text Cond Pro Light" w:hAnsi="PF Din Text Cond Pro Light"/>
          <w:color w:val="000000"/>
          <w:sz w:val="26"/>
          <w:szCs w:val="26"/>
        </w:rPr>
        <w:t xml:space="preserve">Прием заявления на применение патентной системы налогообложения индивидуальным предпринимателем.  </w:t>
      </w:r>
    </w:p>
    <w:p w:rsidR="00A853B0" w:rsidRDefault="00A853B0" w:rsidP="00A853B0">
      <w:pPr>
        <w:jc w:val="both"/>
        <w:rPr>
          <w:rFonts w:ascii="PF Din Text Cond Pro Light" w:hAnsi="PF Din Text Cond Pro Light"/>
          <w:b/>
          <w:color w:val="000000"/>
          <w:sz w:val="26"/>
          <w:szCs w:val="26"/>
        </w:rPr>
      </w:pPr>
    </w:p>
    <w:p w:rsidR="00A853B0" w:rsidRDefault="00A853B0" w:rsidP="00A853B0">
      <w:pPr>
        <w:jc w:val="both"/>
        <w:rPr>
          <w:rFonts w:ascii="PF Din Text Cond Pro Light" w:hAnsi="PF Din Text Cond Pro Light"/>
          <w:b/>
          <w:color w:val="000000"/>
          <w:sz w:val="26"/>
          <w:szCs w:val="26"/>
        </w:rPr>
      </w:pPr>
    </w:p>
    <w:p w:rsidR="00A853B0" w:rsidRDefault="00A853B0" w:rsidP="00A853B0">
      <w:pPr>
        <w:jc w:val="both"/>
        <w:rPr>
          <w:rFonts w:ascii="PF Din Text Cond Pro Light" w:hAnsi="PF Din Text Cond Pro Light"/>
          <w:b/>
          <w:color w:val="000000"/>
          <w:sz w:val="26"/>
          <w:szCs w:val="26"/>
        </w:rPr>
      </w:pPr>
    </w:p>
    <w:p w:rsidR="00A853B0" w:rsidRPr="00D94EFC" w:rsidRDefault="00A853B0" w:rsidP="00A853B0">
      <w:pPr>
        <w:jc w:val="both"/>
        <w:rPr>
          <w:rFonts w:ascii="PF Din Text Cond Pro Light" w:hAnsi="PF Din Text Cond Pro Light"/>
          <w:b/>
          <w:color w:val="000000"/>
          <w:sz w:val="30"/>
          <w:szCs w:val="30"/>
        </w:rPr>
      </w:pP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Муниципальные автономные учреждения «Многофункциональный центр по предоставлению государственных и муниципальных услуг города Челябинска» расположены по а</w:t>
      </w: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д</w:t>
      </w: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ресам:</w:t>
      </w:r>
    </w:p>
    <w:p w:rsidR="00A853B0" w:rsidRPr="00D94EFC" w:rsidRDefault="00A853B0" w:rsidP="00A853B0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/>
          <w:color w:val="000000"/>
          <w:sz w:val="30"/>
          <w:szCs w:val="30"/>
        </w:rPr>
      </w:pP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- г.</w:t>
      </w:r>
      <w:r w:rsidRPr="00D94EFC">
        <w:rPr>
          <w:b/>
          <w:color w:val="000000"/>
          <w:sz w:val="30"/>
          <w:szCs w:val="30"/>
        </w:rPr>
        <w:t> </w:t>
      </w: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Челябинск, ул.</w:t>
      </w:r>
      <w:r w:rsidRPr="00D94EFC">
        <w:rPr>
          <w:b/>
          <w:color w:val="000000"/>
          <w:sz w:val="30"/>
          <w:szCs w:val="30"/>
        </w:rPr>
        <w:t> </w:t>
      </w: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Труда, 164;</w:t>
      </w:r>
    </w:p>
    <w:p w:rsidR="00A853B0" w:rsidRPr="00D94EFC" w:rsidRDefault="00A853B0" w:rsidP="00A853B0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/>
          <w:color w:val="000000"/>
          <w:sz w:val="30"/>
          <w:szCs w:val="30"/>
        </w:rPr>
      </w:pP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- г.</w:t>
      </w:r>
      <w:r w:rsidRPr="00D94EFC">
        <w:rPr>
          <w:b/>
          <w:color w:val="000000"/>
          <w:sz w:val="30"/>
          <w:szCs w:val="30"/>
        </w:rPr>
        <w:t> </w:t>
      </w: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Челябинск, ул.</w:t>
      </w:r>
      <w:r w:rsidRPr="00D94EFC">
        <w:rPr>
          <w:b/>
          <w:color w:val="000000"/>
          <w:sz w:val="30"/>
          <w:szCs w:val="30"/>
        </w:rPr>
        <w:t> </w:t>
      </w:r>
      <w:r w:rsidRPr="00D94EFC">
        <w:rPr>
          <w:rFonts w:ascii="PF Din Text Cond Pro Light" w:hAnsi="PF Din Text Cond Pro Light"/>
          <w:b/>
          <w:color w:val="000000"/>
          <w:sz w:val="30"/>
          <w:szCs w:val="30"/>
        </w:rPr>
        <w:t>Комарова, 39;</w:t>
      </w:r>
    </w:p>
    <w:p w:rsidR="00A853B0" w:rsidRPr="00D94EFC" w:rsidRDefault="00A853B0" w:rsidP="00A853B0">
      <w:pPr>
        <w:rPr>
          <w:rFonts w:ascii="PF Din Text Cond Pro Light" w:hAnsi="PF Din Text Cond Pro Light" w:cs="Arial"/>
          <w:b/>
          <w:color w:val="000000"/>
          <w:sz w:val="30"/>
          <w:szCs w:val="30"/>
        </w:rPr>
      </w:pPr>
      <w:r w:rsidRPr="00D94EFC">
        <w:rPr>
          <w:rFonts w:ascii="PF Din Text Cond Pro Light" w:hAnsi="PF Din Text Cond Pro Light" w:cs="Arial"/>
          <w:b/>
          <w:color w:val="000000"/>
          <w:sz w:val="30"/>
          <w:szCs w:val="30"/>
        </w:rPr>
        <w:t>- г. Челябинск, пр. Победы, 396/1;</w:t>
      </w:r>
    </w:p>
    <w:p w:rsidR="00A853B0" w:rsidRPr="00D94EFC" w:rsidRDefault="00A853B0" w:rsidP="00A853B0">
      <w:pPr>
        <w:rPr>
          <w:rFonts w:ascii="PF Din Text Cond Pro Light" w:hAnsi="PF Din Text Cond Pro Light" w:cs="Arial"/>
          <w:b/>
          <w:color w:val="000000"/>
          <w:sz w:val="30"/>
          <w:szCs w:val="30"/>
        </w:rPr>
      </w:pPr>
      <w:r w:rsidRPr="00D94EFC">
        <w:rPr>
          <w:rFonts w:ascii="PF Din Text Cond Pro Light" w:hAnsi="PF Din Text Cond Pro Light" w:cs="Arial"/>
          <w:b/>
          <w:color w:val="000000"/>
          <w:sz w:val="30"/>
          <w:szCs w:val="30"/>
        </w:rPr>
        <w:t>- г. Челябинск, ул. Университетская Набережная, 125;</w:t>
      </w:r>
    </w:p>
    <w:p w:rsidR="00A853B0" w:rsidRPr="00D94EFC" w:rsidRDefault="00A853B0" w:rsidP="00A853B0">
      <w:pPr>
        <w:rPr>
          <w:rFonts w:ascii="PF Din Text Cond Pro Light" w:hAnsi="PF Din Text Cond Pro Light" w:cs="Arial"/>
          <w:b/>
          <w:color w:val="000000"/>
          <w:sz w:val="30"/>
          <w:szCs w:val="30"/>
        </w:rPr>
      </w:pPr>
      <w:r w:rsidRPr="00D94EFC">
        <w:rPr>
          <w:rFonts w:ascii="PF Din Text Cond Pro Light" w:hAnsi="PF Din Text Cond Pro Light" w:cs="Arial"/>
          <w:b/>
          <w:color w:val="000000"/>
          <w:sz w:val="30"/>
          <w:szCs w:val="30"/>
        </w:rPr>
        <w:t xml:space="preserve">- г. Челябинск, ул. </w:t>
      </w:r>
      <w:proofErr w:type="gramStart"/>
      <w:r w:rsidRPr="00D94EFC">
        <w:rPr>
          <w:rFonts w:ascii="PF Din Text Cond Pro Light" w:hAnsi="PF Din Text Cond Pro Light" w:cs="Arial"/>
          <w:b/>
          <w:color w:val="000000"/>
          <w:sz w:val="30"/>
          <w:szCs w:val="30"/>
        </w:rPr>
        <w:t>Новороссийская</w:t>
      </w:r>
      <w:proofErr w:type="gramEnd"/>
      <w:r w:rsidRPr="00D94EFC">
        <w:rPr>
          <w:rFonts w:ascii="PF Din Text Cond Pro Light" w:hAnsi="PF Din Text Cond Pro Light" w:cs="Arial"/>
          <w:b/>
          <w:color w:val="000000"/>
          <w:sz w:val="30"/>
          <w:szCs w:val="30"/>
        </w:rPr>
        <w:t>, 118 В.</w:t>
      </w:r>
    </w:p>
    <w:p w:rsidR="00F22BAC" w:rsidRPr="00A853B0" w:rsidRDefault="00A853B0" w:rsidP="00A853B0">
      <w:r w:rsidRPr="0028764C">
        <w:rPr>
          <w:rFonts w:ascii="PF Din Text Comp Pro Medium" w:hAnsi="PF Din Text Comp Pro Medium"/>
          <w:b/>
          <w:bCs/>
          <w:color w:val="000000"/>
          <w:sz w:val="60"/>
          <w:szCs w:val="60"/>
        </w:rPr>
        <w:br w:type="page"/>
      </w:r>
    </w:p>
    <w:sectPr w:rsidR="00F22BAC" w:rsidRPr="00A853B0" w:rsidSect="00257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9" w:h="16834" w:code="9"/>
      <w:pgMar w:top="1276" w:right="454" w:bottom="426" w:left="737" w:header="709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C" w:rsidRDefault="00DC125C">
      <w:r>
        <w:separator/>
      </w:r>
    </w:p>
  </w:endnote>
  <w:endnote w:type="continuationSeparator" w:id="0">
    <w:p w:rsidR="00DC125C" w:rsidRDefault="00D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786BDD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786BDD" w:rsidRPr="000938AD" w:rsidRDefault="00373A14" w:rsidP="00155A92">
          <w:pPr>
            <w:pStyle w:val="a5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8-800-222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0938AD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</w:p>
      </w:tc>
    </w:tr>
  </w:tbl>
  <w:p w:rsidR="00786BDD" w:rsidRDefault="00A853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C" w:rsidRDefault="00DC125C">
      <w:r>
        <w:separator/>
      </w:r>
    </w:p>
  </w:footnote>
  <w:footnote w:type="continuationSeparator" w:id="0">
    <w:p w:rsidR="00DC125C" w:rsidRDefault="00DC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D" w:rsidRPr="00FE10DE" w:rsidRDefault="00373A14" w:rsidP="00FD23F8">
    <w:pPr>
      <w:pStyle w:val="1"/>
      <w:spacing w:before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rFonts w:ascii="PF Din Text Comp Pro Medium" w:hAnsi="PF Din Text Comp Pro Medium" w:cs="PF Din Text Comp Pro Medium"/>
        <w:b w:val="0"/>
        <w:bCs w:val="0"/>
        <w:noProof/>
        <w:color w:val="5F5F5F"/>
        <w:sz w:val="24"/>
        <w:szCs w:val="24"/>
      </w:rPr>
      <w:drawing>
        <wp:anchor distT="0" distB="0" distL="114300" distR="114300" simplePos="0" relativeHeight="251659264" behindDoc="0" locked="0" layoutInCell="1" allowOverlap="1" wp14:anchorId="7C905656" wp14:editId="484D2E7B">
          <wp:simplePos x="0" y="0"/>
          <wp:positionH relativeFrom="column">
            <wp:posOffset>103505</wp:posOffset>
          </wp:positionH>
          <wp:positionV relativeFrom="page">
            <wp:posOffset>200025</wp:posOffset>
          </wp:positionV>
          <wp:extent cx="781050" cy="8096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S_gerb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3F8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ИФНС РОССИИ ПО ЦЕНТРАЛ</w:t>
    </w:r>
    <w:r w:rsidR="00A971FA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Ь</w:t>
    </w:r>
    <w:r w:rsidR="00FD23F8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НОМУ РАЙОНУ Г.ЧЕЛЯБИНСКА</w:t>
    </w:r>
  </w:p>
  <w:p w:rsidR="00786BDD" w:rsidRDefault="00A853B0" w:rsidP="00FE10DE">
    <w:pPr>
      <w:pStyle w:val="a3"/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A" w:rsidRDefault="00A97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C8"/>
    <w:multiLevelType w:val="hybridMultilevel"/>
    <w:tmpl w:val="674A0EC6"/>
    <w:lvl w:ilvl="0" w:tplc="7BEA61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135E1"/>
    <w:multiLevelType w:val="multilevel"/>
    <w:tmpl w:val="19F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20AB9"/>
    <w:multiLevelType w:val="hybridMultilevel"/>
    <w:tmpl w:val="2F646AB4"/>
    <w:lvl w:ilvl="0" w:tplc="8F1A5F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5C5456"/>
    <w:multiLevelType w:val="hybridMultilevel"/>
    <w:tmpl w:val="609A5408"/>
    <w:lvl w:ilvl="0" w:tplc="7BEA61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14"/>
    <w:rsid w:val="000775B6"/>
    <w:rsid w:val="000A0478"/>
    <w:rsid w:val="000C504F"/>
    <w:rsid w:val="00183603"/>
    <w:rsid w:val="001E51A4"/>
    <w:rsid w:val="002572B6"/>
    <w:rsid w:val="002B77B5"/>
    <w:rsid w:val="00373A14"/>
    <w:rsid w:val="004E07C4"/>
    <w:rsid w:val="005E40E0"/>
    <w:rsid w:val="005F7C7B"/>
    <w:rsid w:val="0068566A"/>
    <w:rsid w:val="008C6678"/>
    <w:rsid w:val="0092362A"/>
    <w:rsid w:val="009869FE"/>
    <w:rsid w:val="00990832"/>
    <w:rsid w:val="00A22726"/>
    <w:rsid w:val="00A853B0"/>
    <w:rsid w:val="00A971FA"/>
    <w:rsid w:val="00C71610"/>
    <w:rsid w:val="00D71F13"/>
    <w:rsid w:val="00DC125C"/>
    <w:rsid w:val="00F22BAC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A14"/>
  </w:style>
  <w:style w:type="paragraph" w:styleId="a5">
    <w:name w:val="footer"/>
    <w:basedOn w:val="a"/>
    <w:link w:val="a6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3A14"/>
  </w:style>
  <w:style w:type="character" w:customStyle="1" w:styleId="10">
    <w:name w:val="Заголовок 1 Знак"/>
    <w:basedOn w:val="a0"/>
    <w:link w:val="1"/>
    <w:uiPriority w:val="9"/>
    <w:rsid w:val="0037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22BAC"/>
    <w:rPr>
      <w:color w:val="0000FF"/>
      <w:u w:val="single"/>
    </w:rPr>
  </w:style>
  <w:style w:type="paragraph" w:customStyle="1" w:styleId="ConsPlusNormal">
    <w:name w:val="ConsPlusNormal"/>
    <w:rsid w:val="00F22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E0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853B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8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A14"/>
  </w:style>
  <w:style w:type="paragraph" w:styleId="a5">
    <w:name w:val="footer"/>
    <w:basedOn w:val="a"/>
    <w:link w:val="a6"/>
    <w:uiPriority w:val="99"/>
    <w:unhideWhenUsed/>
    <w:rsid w:val="00373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3A14"/>
  </w:style>
  <w:style w:type="character" w:customStyle="1" w:styleId="10">
    <w:name w:val="Заголовок 1 Знак"/>
    <w:basedOn w:val="a0"/>
    <w:link w:val="1"/>
    <w:uiPriority w:val="9"/>
    <w:rsid w:val="0037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22BAC"/>
    <w:rPr>
      <w:color w:val="0000FF"/>
      <w:u w:val="single"/>
    </w:rPr>
  </w:style>
  <w:style w:type="paragraph" w:customStyle="1" w:styleId="ConsPlusNormal">
    <w:name w:val="ConsPlusNormal"/>
    <w:rsid w:val="00F22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E0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853B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8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9935-8DDF-4F6E-9FDC-BB35080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7453-00-939</cp:lastModifiedBy>
  <cp:revision>2</cp:revision>
  <cp:lastPrinted>2020-12-24T12:49:00Z</cp:lastPrinted>
  <dcterms:created xsi:type="dcterms:W3CDTF">2022-06-07T08:19:00Z</dcterms:created>
  <dcterms:modified xsi:type="dcterms:W3CDTF">2022-06-07T08:19:00Z</dcterms:modified>
</cp:coreProperties>
</file>